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699D" w14:textId="33411001" w:rsidR="00A72594" w:rsidRPr="00BC1959" w:rsidRDefault="00B00061">
      <w:pPr>
        <w:rPr>
          <w:u w:val="single"/>
        </w:rPr>
      </w:pPr>
      <w:r w:rsidRPr="00BC1959">
        <w:rPr>
          <w:u w:val="single"/>
        </w:rPr>
        <w:t>Zápis ze schůze Kontrolní a revizní komise</w:t>
      </w:r>
      <w:r w:rsidR="00A508F9">
        <w:rPr>
          <w:u w:val="single"/>
        </w:rPr>
        <w:t xml:space="preserve"> Klubu Obedience CZ, </w:t>
      </w:r>
      <w:proofErr w:type="spellStart"/>
      <w:r w:rsidR="00A508F9">
        <w:rPr>
          <w:u w:val="single"/>
        </w:rPr>
        <w:t>z.s</w:t>
      </w:r>
      <w:proofErr w:type="spellEnd"/>
      <w:r w:rsidR="00A508F9">
        <w:rPr>
          <w:u w:val="single"/>
        </w:rPr>
        <w:t>.</w:t>
      </w:r>
    </w:p>
    <w:p w14:paraId="3AFA94C9" w14:textId="10D34DAC" w:rsidR="00B00061" w:rsidRDefault="00D97B79">
      <w:r>
        <w:t>Ze dne: 8.</w:t>
      </w:r>
      <w:r w:rsidR="00622F81">
        <w:t xml:space="preserve"> </w:t>
      </w:r>
      <w:r>
        <w:t>12</w:t>
      </w:r>
      <w:r w:rsidR="007602C7">
        <w:t>.</w:t>
      </w:r>
      <w:r w:rsidR="00622F81">
        <w:t xml:space="preserve"> </w:t>
      </w:r>
      <w:r w:rsidR="007602C7">
        <w:t>2022</w:t>
      </w:r>
    </w:p>
    <w:p w14:paraId="3A2ABA50" w14:textId="77777777" w:rsidR="00B00061" w:rsidRDefault="00B00061">
      <w:r>
        <w:t xml:space="preserve">Místo: </w:t>
      </w:r>
      <w:r w:rsidR="007602C7">
        <w:t>online - Teams</w:t>
      </w:r>
      <w:bookmarkStart w:id="0" w:name="_GoBack"/>
      <w:bookmarkEnd w:id="0"/>
    </w:p>
    <w:p w14:paraId="143A59FE" w14:textId="77777777" w:rsidR="00BC1959" w:rsidRDefault="00B00061">
      <w:pPr>
        <w:pBdr>
          <w:bottom w:val="single" w:sz="6" w:space="1" w:color="auto"/>
        </w:pBdr>
      </w:pPr>
      <w:r>
        <w:t>Pří</w:t>
      </w:r>
      <w:r w:rsidR="00DA2035">
        <w:t>tomní členové: Lukáš Jánský</w:t>
      </w:r>
      <w:r w:rsidR="00BC1959">
        <w:t xml:space="preserve">, </w:t>
      </w:r>
      <w:r w:rsidR="007602C7">
        <w:t xml:space="preserve">Jelena Tomicová, </w:t>
      </w:r>
      <w:r w:rsidR="00BC1959">
        <w:t>Michaela Houserová</w:t>
      </w:r>
    </w:p>
    <w:p w14:paraId="1D9B3154" w14:textId="77777777" w:rsidR="00820CD9" w:rsidRDefault="007602C7">
      <w:pPr>
        <w:pBdr>
          <w:bottom w:val="single" w:sz="6" w:space="1" w:color="auto"/>
        </w:pBdr>
      </w:pPr>
      <w:r>
        <w:t>Nepřítomni:  -</w:t>
      </w:r>
    </w:p>
    <w:p w14:paraId="65C02500" w14:textId="77777777" w:rsidR="00BC1959" w:rsidRDefault="00BC1959"/>
    <w:p w14:paraId="175867C4" w14:textId="77777777" w:rsidR="00BC1959" w:rsidRDefault="00BC1959">
      <w:r>
        <w:t>PROGRAM SCHŮZE KRK:</w:t>
      </w:r>
    </w:p>
    <w:p w14:paraId="359179DC" w14:textId="77777777" w:rsidR="00BC1959" w:rsidRDefault="007602C7">
      <w:r>
        <w:t>1/</w:t>
      </w:r>
      <w:r>
        <w:tab/>
      </w:r>
      <w:r w:rsidR="00D97B79">
        <w:t>Kandidatura na další období 2023-2025</w:t>
      </w:r>
    </w:p>
    <w:p w14:paraId="28FCB47B" w14:textId="77777777" w:rsidR="00BC1959" w:rsidRDefault="00DA2035">
      <w:r>
        <w:t>2/</w:t>
      </w:r>
      <w:r>
        <w:tab/>
      </w:r>
      <w:r w:rsidR="00D97B79">
        <w:t>Revize plnění předchozích doporučení KRK Výboru klubu</w:t>
      </w:r>
    </w:p>
    <w:p w14:paraId="01A49812" w14:textId="155785B2" w:rsidR="00BE4AC6" w:rsidRDefault="007A24EB">
      <w:r>
        <w:t>3/</w:t>
      </w:r>
      <w:r>
        <w:tab/>
      </w:r>
      <w:r w:rsidR="00D97B79">
        <w:t>Podnět člena K.</w:t>
      </w:r>
      <w:r w:rsidR="00622F81">
        <w:t xml:space="preserve"> </w:t>
      </w:r>
      <w:r w:rsidR="00D97B79">
        <w:t>M. ke KRK</w:t>
      </w:r>
    </w:p>
    <w:p w14:paraId="226AA5A9" w14:textId="59B0B8B5" w:rsidR="00B00061" w:rsidRDefault="00BE4AC6">
      <w:pPr>
        <w:pBdr>
          <w:bottom w:val="single" w:sz="6" w:space="1" w:color="auto"/>
        </w:pBdr>
      </w:pPr>
      <w:r>
        <w:t>4</w:t>
      </w:r>
      <w:r w:rsidR="00B11BD4">
        <w:t>/</w:t>
      </w:r>
      <w:r w:rsidR="00B11BD4">
        <w:tab/>
      </w:r>
      <w:r w:rsidR="00D97B79">
        <w:t>Podnět člena I.</w:t>
      </w:r>
      <w:r w:rsidR="00622F81">
        <w:t xml:space="preserve"> </w:t>
      </w:r>
      <w:r w:rsidR="00D97B79">
        <w:t>Š. ke KRK</w:t>
      </w:r>
    </w:p>
    <w:p w14:paraId="706203EF" w14:textId="77777777" w:rsidR="007602C7" w:rsidRDefault="007602C7">
      <w:pPr>
        <w:pBdr>
          <w:bottom w:val="single" w:sz="6" w:space="1" w:color="auto"/>
        </w:pBdr>
      </w:pPr>
      <w:r>
        <w:t>5/</w:t>
      </w:r>
      <w:r>
        <w:tab/>
      </w:r>
      <w:r w:rsidR="00D97B79">
        <w:t>Podnět člena KRK výboru KOCZ</w:t>
      </w:r>
    </w:p>
    <w:p w14:paraId="7B3DCE5C" w14:textId="77777777" w:rsidR="00BC1959" w:rsidRDefault="00BC1959"/>
    <w:p w14:paraId="0D22A2A0" w14:textId="77777777" w:rsidR="00F90BC9" w:rsidRDefault="00F90BC9">
      <w:r>
        <w:t>1/</w:t>
      </w:r>
      <w:r>
        <w:tab/>
        <w:t>Kandidatura na další období 2023-2025</w:t>
      </w:r>
    </w:p>
    <w:p w14:paraId="04C589B4" w14:textId="77777777" w:rsidR="00F90BC9" w:rsidRDefault="00F90BC9">
      <w:r>
        <w:t>Všichni tři současní členové KRK se shodli na kandidatuře pro další funkční období.</w:t>
      </w:r>
    </w:p>
    <w:p w14:paraId="29406CFF" w14:textId="77777777" w:rsidR="00017C23" w:rsidRDefault="00F90BC9">
      <w:r>
        <w:t>2</w:t>
      </w:r>
      <w:r w:rsidR="00BC1959">
        <w:t>/</w:t>
      </w:r>
      <w:r w:rsidR="00BC1959">
        <w:tab/>
      </w:r>
      <w:r>
        <w:t>Revize plnění předchozích doporučení KRK Výboru klubu</w:t>
      </w:r>
    </w:p>
    <w:p w14:paraId="27A24BBA" w14:textId="1ECC75EF" w:rsidR="00F90BC9" w:rsidRDefault="00F90BC9" w:rsidP="00F90BC9">
      <w:pPr>
        <w:pStyle w:val="Odstavecseseznamem"/>
        <w:numPr>
          <w:ilvl w:val="0"/>
          <w:numId w:val="11"/>
        </w:numPr>
      </w:pPr>
      <w:r>
        <w:t xml:space="preserve">Úprava stanov – v řešení Výroční členské </w:t>
      </w:r>
      <w:r w:rsidR="00622F81">
        <w:t>s</w:t>
      </w:r>
      <w:r>
        <w:t>chůze 29.</w:t>
      </w:r>
      <w:r w:rsidR="00622F81">
        <w:t xml:space="preserve"> </w:t>
      </w:r>
      <w:r>
        <w:t>12.</w:t>
      </w:r>
      <w:r w:rsidR="00622F81">
        <w:t xml:space="preserve"> </w:t>
      </w:r>
      <w:r>
        <w:t>2022</w:t>
      </w:r>
    </w:p>
    <w:p w14:paraId="183FF74A" w14:textId="7E6DF7FE" w:rsidR="00F90BC9" w:rsidRDefault="00F90BC9" w:rsidP="00F05156">
      <w:pPr>
        <w:pStyle w:val="Odstavecseseznamem"/>
        <w:numPr>
          <w:ilvl w:val="0"/>
          <w:numId w:val="16"/>
        </w:numPr>
      </w:pPr>
      <w:r>
        <w:t>Vyjádření KRK k bodu redukci schůzí výboru – 1x ročně je nevyhovující</w:t>
      </w:r>
      <w:r w:rsidR="00622F81">
        <w:t>, pro činnost klubu je potřeba, aby se výbor scházel častěji</w:t>
      </w:r>
    </w:p>
    <w:p w14:paraId="68FE87C1" w14:textId="77777777" w:rsidR="00F90BC9" w:rsidRDefault="00F90BC9" w:rsidP="00F90BC9">
      <w:pPr>
        <w:pStyle w:val="Odstavecseseznamem"/>
        <w:numPr>
          <w:ilvl w:val="0"/>
          <w:numId w:val="11"/>
        </w:numPr>
      </w:pPr>
      <w:r>
        <w:t>Aktualizace dokumentů ve spolkovém rejstříku – stále trvá</w:t>
      </w:r>
    </w:p>
    <w:p w14:paraId="07AAE7F6" w14:textId="77777777" w:rsidR="00F90BC9" w:rsidRDefault="00F90BC9" w:rsidP="00F90BC9">
      <w:pPr>
        <w:pStyle w:val="Odstavecseseznamem"/>
        <w:numPr>
          <w:ilvl w:val="0"/>
          <w:numId w:val="11"/>
        </w:numPr>
      </w:pPr>
      <w:r>
        <w:t>Doplněno</w:t>
      </w:r>
      <w:r w:rsidR="00F05156">
        <w:t xml:space="preserve"> </w:t>
      </w:r>
    </w:p>
    <w:p w14:paraId="42916A9C" w14:textId="579E326A" w:rsidR="00F05156" w:rsidRDefault="00F05156" w:rsidP="00622F81">
      <w:pPr>
        <w:pStyle w:val="Odstavecseseznamem"/>
        <w:numPr>
          <w:ilvl w:val="0"/>
          <w:numId w:val="15"/>
        </w:numPr>
        <w:jc w:val="both"/>
      </w:pPr>
      <w:r w:rsidRPr="00F05156">
        <w:t>Vyjádření KRK – schůze výboru dle KRK znamená setkání členů výboru, byť on-line, v daný termín s pozváním člena KRK a projednáním programu. Zveřejněné zápisy ne</w:t>
      </w:r>
      <w:r w:rsidR="00622F81">
        <w:t>js</w:t>
      </w:r>
      <w:r w:rsidRPr="00F05156">
        <w:t>ou schůze výboru, ale průběžná komunikace členů výboru během roku. To bohužel není v souladu se stanovami KO CZ</w:t>
      </w:r>
    </w:p>
    <w:p w14:paraId="5FB3BCE2" w14:textId="77777777" w:rsidR="00F05156" w:rsidRDefault="00F05156" w:rsidP="00F90BC9">
      <w:pPr>
        <w:pStyle w:val="Odstavecseseznamem"/>
        <w:numPr>
          <w:ilvl w:val="0"/>
          <w:numId w:val="11"/>
        </w:numPr>
      </w:pPr>
      <w:r>
        <w:t>Navržená aktualizace soutěžního řádu doplněna</w:t>
      </w:r>
    </w:p>
    <w:p w14:paraId="0D621E9E" w14:textId="77777777" w:rsidR="00F05156" w:rsidRDefault="00F05156" w:rsidP="00F90BC9">
      <w:pPr>
        <w:pStyle w:val="Odstavecseseznamem"/>
        <w:numPr>
          <w:ilvl w:val="0"/>
          <w:numId w:val="11"/>
        </w:numPr>
      </w:pPr>
      <w:r>
        <w:t>RO – aktualizace řádu v řešení Výroční členské schůze</w:t>
      </w:r>
    </w:p>
    <w:p w14:paraId="083D5830" w14:textId="1C441980" w:rsidR="00F05156" w:rsidRDefault="00F05156" w:rsidP="00F05156">
      <w:r>
        <w:t>3/</w:t>
      </w:r>
      <w:r>
        <w:tab/>
        <w:t>Podnět člena K.M.</w:t>
      </w:r>
    </w:p>
    <w:p w14:paraId="346CD32C" w14:textId="77777777" w:rsidR="00F05156" w:rsidRDefault="00F05156" w:rsidP="00F05156">
      <w:pPr>
        <w:pStyle w:val="Odstavecseseznamem"/>
        <w:numPr>
          <w:ilvl w:val="0"/>
          <w:numId w:val="15"/>
        </w:numPr>
      </w:pPr>
      <w:r>
        <w:t>Proč rozhoduje TL o přijetí člena do kvalifikace na MS?</w:t>
      </w:r>
    </w:p>
    <w:p w14:paraId="4DEE1F7E" w14:textId="77777777" w:rsidR="00EE4D2F" w:rsidRDefault="00F05156" w:rsidP="00F05156">
      <w:pPr>
        <w:pStyle w:val="Odstavecseseznamem"/>
        <w:numPr>
          <w:ilvl w:val="0"/>
          <w:numId w:val="15"/>
        </w:numPr>
      </w:pPr>
      <w:r>
        <w:t xml:space="preserve">Vyjádření KRK – </w:t>
      </w:r>
      <w:r w:rsidR="00EE4D2F">
        <w:t>TL informoval člena, že už je po uzávěrce přihlášek do kvalifikace, člen nevyplnil oficiální přihlášku.</w:t>
      </w:r>
    </w:p>
    <w:p w14:paraId="433AFCD0" w14:textId="6A9C4347" w:rsidR="00F05156" w:rsidRDefault="00F05156" w:rsidP="00622F81">
      <w:pPr>
        <w:pStyle w:val="Odstavecseseznamem"/>
        <w:jc w:val="both"/>
      </w:pPr>
      <w:r>
        <w:t>Vypsání uzávěrky kvalifikace 14 dní před koncem uzávěrky se zdá KRK velice nedostačující, obzvláště</w:t>
      </w:r>
      <w:r w:rsidR="00622F81">
        <w:t>,</w:t>
      </w:r>
      <w:r>
        <w:t xml:space="preserve"> když jsou na oficiálním webu klubu rozdílné informace. A to doposud. Jedna říká, </w:t>
      </w:r>
      <w:r>
        <w:lastRenderedPageBreak/>
        <w:t>že se tým může přihlásit do konání 1. KZ (dlouhodob</w:t>
      </w:r>
      <w:r w:rsidR="00D0527F">
        <w:t>ě zveřejněná informace) a druhá, že uzávěrka je do 15.</w:t>
      </w:r>
      <w:r w:rsidR="00622F81">
        <w:t xml:space="preserve"> </w:t>
      </w:r>
      <w:r w:rsidR="00D0527F">
        <w:t>10.</w:t>
      </w:r>
      <w:r w:rsidR="00622F81">
        <w:t xml:space="preserve"> </w:t>
      </w:r>
      <w:r w:rsidR="00D0527F">
        <w:t>2022</w:t>
      </w:r>
      <w:r w:rsidR="00622F81">
        <w:t xml:space="preserve"> (</w:t>
      </w:r>
      <w:r w:rsidR="00D0527F">
        <w:t>zveřejněná v aktualitách 14 dní před termínem</w:t>
      </w:r>
      <w:r w:rsidR="00622F81">
        <w:t>)</w:t>
      </w:r>
      <w:r w:rsidR="00D0527F">
        <w:t>.</w:t>
      </w:r>
    </w:p>
    <w:p w14:paraId="4901A1D0" w14:textId="044838A2" w:rsidR="00D0527F" w:rsidRDefault="00D0527F" w:rsidP="00622F81">
      <w:pPr>
        <w:pStyle w:val="Odstavecseseznamem"/>
        <w:jc w:val="both"/>
      </w:pPr>
      <w:r>
        <w:t>Pochybení je na straně v</w:t>
      </w:r>
      <w:r w:rsidR="00EE4D2F">
        <w:t>ýboru klubu. Z pohledu KRK se nám</w:t>
      </w:r>
      <w:r>
        <w:t xml:space="preserve"> jeví jako vhodný termín uzávěrky termín do 1.</w:t>
      </w:r>
      <w:r w:rsidR="00622F81">
        <w:t xml:space="preserve"> </w:t>
      </w:r>
      <w:r>
        <w:t>KZ, jak bylo zvykem. Toto pravidlo je jasné, ať se koná 1.</w:t>
      </w:r>
      <w:r w:rsidR="00622F81">
        <w:t xml:space="preserve"> </w:t>
      </w:r>
      <w:r>
        <w:t>KZ v listopadu nebo v únoru. Pokud výbor rozhodne pro změnu tohoto pravidla, měl by o ní informovat v dostatečném předstihu po řádné schůzi výboru.</w:t>
      </w:r>
    </w:p>
    <w:p w14:paraId="5EA971C4" w14:textId="77777777" w:rsidR="00D0527F" w:rsidRDefault="00D0527F" w:rsidP="00D0527F">
      <w:pPr>
        <w:pStyle w:val="Odstavecseseznamem"/>
      </w:pPr>
    </w:p>
    <w:p w14:paraId="257E57CD" w14:textId="77777777" w:rsidR="00F05156" w:rsidRDefault="00D0527F" w:rsidP="00F05156">
      <w:r>
        <w:t>4/</w:t>
      </w:r>
      <w:r>
        <w:tab/>
        <w:t>Podnět člena I.Š.</w:t>
      </w:r>
    </w:p>
    <w:p w14:paraId="7AFB2704" w14:textId="77777777" w:rsidR="00D0527F" w:rsidRDefault="00D0527F" w:rsidP="00D0527F">
      <w:pPr>
        <w:pStyle w:val="Odstavecseseznamem"/>
        <w:numPr>
          <w:ilvl w:val="0"/>
          <w:numId w:val="17"/>
        </w:numPr>
      </w:pPr>
      <w:r>
        <w:t>Prosím o zjištění informace, z jakého důvodu byl přidán další kvalifikační závod. Stalo se tam po zveřejnění pěti termínů KZ, po sestavení kvalifikačních podmínek, po proběhnutí prvních dvou KZ. Je možné takto zpětně přidat další závod? Zvážil výbor dostatečně investici peněz klubu do dalšího závodu?</w:t>
      </w:r>
    </w:p>
    <w:p w14:paraId="1014B29A" w14:textId="61B142AA" w:rsidR="00D0527F" w:rsidRDefault="00D0527F" w:rsidP="00D0527F">
      <w:pPr>
        <w:pStyle w:val="Odstavecseseznamem"/>
        <w:numPr>
          <w:ilvl w:val="0"/>
          <w:numId w:val="17"/>
        </w:numPr>
      </w:pPr>
      <w:r>
        <w:t>Vyjádření KRK – KRK by se také rád zeptal na důvody, které vedly Výbor k vypsání dodatečného 6.</w:t>
      </w:r>
      <w:r w:rsidR="00622F81">
        <w:t xml:space="preserve"> </w:t>
      </w:r>
      <w:r>
        <w:t>KZ? Neboť změnu počtu KZ v průběhu kvalifikace vnímá jako opodstatněnou pouze v případě neočekávané události.</w:t>
      </w:r>
      <w:r w:rsidR="0080594C">
        <w:t xml:space="preserve"> </w:t>
      </w:r>
    </w:p>
    <w:p w14:paraId="05147206" w14:textId="77777777" w:rsidR="0080594C" w:rsidRDefault="0080594C" w:rsidP="0080594C">
      <w:pPr>
        <w:ind w:left="360"/>
      </w:pPr>
    </w:p>
    <w:p w14:paraId="7C670CDE" w14:textId="77777777" w:rsidR="0080594C" w:rsidRDefault="0080594C" w:rsidP="005220A8">
      <w:r>
        <w:t>5/</w:t>
      </w:r>
      <w:r>
        <w:tab/>
        <w:t>Podnět člena KRK Lukáš Jánského</w:t>
      </w:r>
    </w:p>
    <w:p w14:paraId="1865A5CC" w14:textId="77777777" w:rsidR="0080594C" w:rsidRDefault="0080594C" w:rsidP="0080594C">
      <w:pPr>
        <w:pStyle w:val="Odstavecseseznamem"/>
        <w:numPr>
          <w:ilvl w:val="0"/>
          <w:numId w:val="18"/>
        </w:numPr>
      </w:pPr>
      <w:r>
        <w:t>Podnět ke kvalifikacím pro MS 2024</w:t>
      </w:r>
    </w:p>
    <w:p w14:paraId="0E965469" w14:textId="2AF413E1" w:rsidR="0080594C" w:rsidRDefault="0080594C" w:rsidP="0080594C">
      <w:pPr>
        <w:pStyle w:val="Odstavecseseznamem"/>
      </w:pPr>
      <w:r>
        <w:t>Navrhuji zvážení nového modelu</w:t>
      </w:r>
      <w:r w:rsidR="00622F81">
        <w:t xml:space="preserve"> v počtu kvalifikačních závodů, potřebných bodů pro kvalifikaci a nominaci rozhodčích</w:t>
      </w:r>
    </w:p>
    <w:p w14:paraId="3830F6B1" w14:textId="77777777" w:rsidR="006776A8" w:rsidRDefault="006776A8" w:rsidP="006776A8">
      <w:pPr>
        <w:pStyle w:val="Odstavecseseznamem"/>
      </w:pPr>
      <w:r>
        <w:t>•</w:t>
      </w:r>
      <w:r>
        <w:tab/>
        <w:t>důvod změny počtu kvalifikačních závodů – finance</w:t>
      </w:r>
    </w:p>
    <w:p w14:paraId="4974C722" w14:textId="3F943534" w:rsidR="006776A8" w:rsidRDefault="006776A8" w:rsidP="006776A8">
      <w:pPr>
        <w:pStyle w:val="Odstavecseseznamem"/>
      </w:pPr>
      <w:r>
        <w:t>•</w:t>
      </w:r>
      <w:r>
        <w:tab/>
      </w:r>
      <w:r w:rsidR="00622F81">
        <w:t>d</w:t>
      </w:r>
      <w:r>
        <w:t xml:space="preserve">ůvod změny bodování – </w:t>
      </w:r>
      <w:r w:rsidR="00622F81">
        <w:t xml:space="preserve">bez hranici bodů nemusí být zaručena </w:t>
      </w:r>
      <w:r>
        <w:t xml:space="preserve">kvalita </w:t>
      </w:r>
      <w:r w:rsidR="00622F81">
        <w:t>všech reprezentantů</w:t>
      </w:r>
      <w:r>
        <w:t xml:space="preserve"> dotovan</w:t>
      </w:r>
      <w:r w:rsidR="00622F81">
        <w:t>ých</w:t>
      </w:r>
      <w:r>
        <w:t xml:space="preserve"> klubem</w:t>
      </w:r>
    </w:p>
    <w:p w14:paraId="20082D3C" w14:textId="29601B40" w:rsidR="0080594C" w:rsidRDefault="00622F81" w:rsidP="0080594C">
      <w:pPr>
        <w:pStyle w:val="Odstavecseseznamem"/>
        <w:numPr>
          <w:ilvl w:val="0"/>
          <w:numId w:val="21"/>
        </w:numPr>
      </w:pPr>
      <w:r>
        <w:t>Návrh – okamžitě</w:t>
      </w:r>
      <w:r w:rsidR="0080594C">
        <w:t xml:space="preserve"> po vyhlášení </w:t>
      </w:r>
      <w:r>
        <w:t>nominací</w:t>
      </w:r>
      <w:r w:rsidR="0080594C">
        <w:t xml:space="preserve"> k dalšímu MS oslovit 4 konkrétní </w:t>
      </w:r>
      <w:r>
        <w:t xml:space="preserve">zahraniční </w:t>
      </w:r>
      <w:r w:rsidR="0080594C">
        <w:t xml:space="preserve">rozhodčí a dle nich stanovit termíny </w:t>
      </w:r>
      <w:r w:rsidR="00FC150C">
        <w:t>4</w:t>
      </w:r>
      <w:r w:rsidR="0080594C">
        <w:t xml:space="preserve"> KZ, rozdělit následující agendu mezi členy Výboru a vypsat termíny na web klubu.</w:t>
      </w:r>
      <w:r w:rsidR="00FC150C">
        <w:t xml:space="preserve"> Včasným vypsáním rovněž dojde dle pravidel k ochraně termínu a nepořádání souběžně jiných akcí.</w:t>
      </w:r>
    </w:p>
    <w:p w14:paraId="74BC0E04" w14:textId="7608724D" w:rsidR="0080594C" w:rsidRDefault="0080594C" w:rsidP="0080594C">
      <w:pPr>
        <w:pStyle w:val="Odstavecseseznamem"/>
        <w:numPr>
          <w:ilvl w:val="0"/>
          <w:numId w:val="21"/>
        </w:numPr>
      </w:pPr>
      <w:r>
        <w:t>Bodování – ze 4 KZ postupují týmy dle pořadí s minimálním ziskem 500</w:t>
      </w:r>
      <w:r w:rsidR="00622F81">
        <w:t xml:space="preserve"> </w:t>
      </w:r>
      <w:r>
        <w:t>b</w:t>
      </w:r>
      <w:r w:rsidR="00622F81">
        <w:t>odů</w:t>
      </w:r>
      <w:r>
        <w:t xml:space="preserve"> ze 2 závodů.</w:t>
      </w:r>
    </w:p>
    <w:p w14:paraId="6D72AAA2" w14:textId="0B76D976" w:rsidR="0080594C" w:rsidRDefault="006776A8" w:rsidP="0080594C">
      <w:pPr>
        <w:pStyle w:val="Odstavecseseznamem"/>
        <w:numPr>
          <w:ilvl w:val="0"/>
          <w:numId w:val="21"/>
        </w:numPr>
      </w:pPr>
      <w:r>
        <w:t>Sám jsem se podílel na tvorbě stávajícího modelu,</w:t>
      </w:r>
      <w:r w:rsidR="00622F81">
        <w:t xml:space="preserve"> kde bylo bodování mimo jiné zrušeno „z obavy“ udílení různého počtu bodů různými rozhodčími,</w:t>
      </w:r>
      <w:r>
        <w:t xml:space="preserve"> ale s odstupem času se dom</w:t>
      </w:r>
      <w:r w:rsidR="00622F81">
        <w:t>ní</w:t>
      </w:r>
      <w:r>
        <w:t>vám, že nepřinesl zlepšení výsledků</w:t>
      </w:r>
      <w:r w:rsidR="00FC150C">
        <w:t>. Pokud každý KZ bude posuzovat jeden z budoucích rozhodčích MS, tak zmizí riziko „různého metru“ při udělování bodů na různých KZ a zároveň si budoucí reprezentanti vyzkouší styl posuzování rozhodčího MS.</w:t>
      </w:r>
    </w:p>
    <w:p w14:paraId="6308FA5E" w14:textId="77777777" w:rsidR="0080594C" w:rsidRDefault="0080594C" w:rsidP="006776A8">
      <w:pPr>
        <w:ind w:left="360"/>
      </w:pPr>
    </w:p>
    <w:p w14:paraId="6A79C92E" w14:textId="77777777" w:rsidR="00820CD9" w:rsidRDefault="005220A8" w:rsidP="005220A8">
      <w:r>
        <w:t xml:space="preserve"> </w:t>
      </w:r>
      <w:r w:rsidR="007C5877">
        <w:t>Členové KRK se jednomysln</w:t>
      </w:r>
      <w:r w:rsidR="006776A8">
        <w:t>ě shodli na tomto znění zápisu 2</w:t>
      </w:r>
      <w:r w:rsidR="007C5877">
        <w:t>. Schůze KRK 2022.</w:t>
      </w:r>
    </w:p>
    <w:p w14:paraId="5D27CC2A" w14:textId="77777777" w:rsidR="00A508F9" w:rsidRDefault="00A508F9" w:rsidP="00A508F9"/>
    <w:p w14:paraId="5AD05B05" w14:textId="77777777" w:rsidR="00A508F9" w:rsidRDefault="00A508F9" w:rsidP="00A508F9">
      <w:r>
        <w:t>Zapsala: Houserová</w:t>
      </w:r>
    </w:p>
    <w:p w14:paraId="6426D830" w14:textId="090C1840" w:rsidR="00BC1959" w:rsidRDefault="00820CD9">
      <w:r>
        <w:t>Ověřili: Jánský</w:t>
      </w:r>
      <w:r w:rsidR="007C5877">
        <w:t>, Tomicová</w:t>
      </w:r>
    </w:p>
    <w:sectPr w:rsidR="00BC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714"/>
    <w:multiLevelType w:val="hybridMultilevel"/>
    <w:tmpl w:val="501822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B2FE3"/>
    <w:multiLevelType w:val="hybridMultilevel"/>
    <w:tmpl w:val="C7F8F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D2D90"/>
    <w:multiLevelType w:val="hybridMultilevel"/>
    <w:tmpl w:val="41A00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3443A"/>
    <w:multiLevelType w:val="hybridMultilevel"/>
    <w:tmpl w:val="DD70B9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67048C"/>
    <w:multiLevelType w:val="hybridMultilevel"/>
    <w:tmpl w:val="1A9A04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D51FFD"/>
    <w:multiLevelType w:val="hybridMultilevel"/>
    <w:tmpl w:val="CFA21D7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4157D47"/>
    <w:multiLevelType w:val="hybridMultilevel"/>
    <w:tmpl w:val="D4568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1403FF"/>
    <w:multiLevelType w:val="hybridMultilevel"/>
    <w:tmpl w:val="E91A4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6B574D"/>
    <w:multiLevelType w:val="hybridMultilevel"/>
    <w:tmpl w:val="DDEC3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2240E6"/>
    <w:multiLevelType w:val="hybridMultilevel"/>
    <w:tmpl w:val="0614A5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B5138C"/>
    <w:multiLevelType w:val="hybridMultilevel"/>
    <w:tmpl w:val="1E34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1D3706"/>
    <w:multiLevelType w:val="hybridMultilevel"/>
    <w:tmpl w:val="2D4C227C"/>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6711530"/>
    <w:multiLevelType w:val="hybridMultilevel"/>
    <w:tmpl w:val="0568B61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F700815"/>
    <w:multiLevelType w:val="hybridMultilevel"/>
    <w:tmpl w:val="80000F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7B55D35"/>
    <w:multiLevelType w:val="hybridMultilevel"/>
    <w:tmpl w:val="72CC9E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4068DA"/>
    <w:multiLevelType w:val="hybridMultilevel"/>
    <w:tmpl w:val="820A3D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1510848"/>
    <w:multiLevelType w:val="hybridMultilevel"/>
    <w:tmpl w:val="AF1E8310"/>
    <w:lvl w:ilvl="0" w:tplc="502CFD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1C26550"/>
    <w:multiLevelType w:val="hybridMultilevel"/>
    <w:tmpl w:val="058AE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0A2F4E"/>
    <w:multiLevelType w:val="hybridMultilevel"/>
    <w:tmpl w:val="39165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897717"/>
    <w:multiLevelType w:val="hybridMultilevel"/>
    <w:tmpl w:val="B172F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6152DB"/>
    <w:multiLevelType w:val="hybridMultilevel"/>
    <w:tmpl w:val="DB8413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2"/>
  </w:num>
  <w:num w:numId="4">
    <w:abstractNumId w:val="9"/>
  </w:num>
  <w:num w:numId="5">
    <w:abstractNumId w:val="3"/>
  </w:num>
  <w:num w:numId="6">
    <w:abstractNumId w:val="13"/>
  </w:num>
  <w:num w:numId="7">
    <w:abstractNumId w:val="17"/>
  </w:num>
  <w:num w:numId="8">
    <w:abstractNumId w:val="10"/>
  </w:num>
  <w:num w:numId="9">
    <w:abstractNumId w:val="18"/>
  </w:num>
  <w:num w:numId="10">
    <w:abstractNumId w:val="1"/>
  </w:num>
  <w:num w:numId="11">
    <w:abstractNumId w:val="6"/>
  </w:num>
  <w:num w:numId="12">
    <w:abstractNumId w:val="16"/>
  </w:num>
  <w:num w:numId="13">
    <w:abstractNumId w:val="5"/>
  </w:num>
  <w:num w:numId="14">
    <w:abstractNumId w:val="11"/>
  </w:num>
  <w:num w:numId="15">
    <w:abstractNumId w:val="14"/>
  </w:num>
  <w:num w:numId="16">
    <w:abstractNumId w:val="15"/>
  </w:num>
  <w:num w:numId="17">
    <w:abstractNumId w:val="4"/>
  </w:num>
  <w:num w:numId="18">
    <w:abstractNumId w:val="0"/>
  </w:num>
  <w:num w:numId="19">
    <w:abstractNumId w:val="2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EF"/>
    <w:rsid w:val="00017C23"/>
    <w:rsid w:val="000904F9"/>
    <w:rsid w:val="000D78B0"/>
    <w:rsid w:val="00115571"/>
    <w:rsid w:val="001C7B16"/>
    <w:rsid w:val="002E2E4C"/>
    <w:rsid w:val="00301C20"/>
    <w:rsid w:val="0040602C"/>
    <w:rsid w:val="004F34EF"/>
    <w:rsid w:val="005220A8"/>
    <w:rsid w:val="00622F81"/>
    <w:rsid w:val="006776A8"/>
    <w:rsid w:val="0073318A"/>
    <w:rsid w:val="007602C7"/>
    <w:rsid w:val="007A24EB"/>
    <w:rsid w:val="007A4EAA"/>
    <w:rsid w:val="007C5877"/>
    <w:rsid w:val="007D775E"/>
    <w:rsid w:val="007E1F9F"/>
    <w:rsid w:val="007E2E0F"/>
    <w:rsid w:val="0080594C"/>
    <w:rsid w:val="00820CD9"/>
    <w:rsid w:val="008E6101"/>
    <w:rsid w:val="00942FEF"/>
    <w:rsid w:val="009C54F0"/>
    <w:rsid w:val="00A508F9"/>
    <w:rsid w:val="00A72594"/>
    <w:rsid w:val="00AE2BD8"/>
    <w:rsid w:val="00B00061"/>
    <w:rsid w:val="00B11BD4"/>
    <w:rsid w:val="00B15822"/>
    <w:rsid w:val="00BC1959"/>
    <w:rsid w:val="00BE4AC6"/>
    <w:rsid w:val="00C07D73"/>
    <w:rsid w:val="00CE0433"/>
    <w:rsid w:val="00D0527F"/>
    <w:rsid w:val="00D97B79"/>
    <w:rsid w:val="00DA2035"/>
    <w:rsid w:val="00DE093E"/>
    <w:rsid w:val="00E23D9B"/>
    <w:rsid w:val="00EE4D2F"/>
    <w:rsid w:val="00F05156"/>
    <w:rsid w:val="00F12D0F"/>
    <w:rsid w:val="00F90BC9"/>
    <w:rsid w:val="00FC150C"/>
    <w:rsid w:val="00FE7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3234">
      <w:bodyDiv w:val="1"/>
      <w:marLeft w:val="0"/>
      <w:marRight w:val="0"/>
      <w:marTop w:val="0"/>
      <w:marBottom w:val="0"/>
      <w:divBdr>
        <w:top w:val="none" w:sz="0" w:space="0" w:color="auto"/>
        <w:left w:val="none" w:sz="0" w:space="0" w:color="auto"/>
        <w:bottom w:val="none" w:sz="0" w:space="0" w:color="auto"/>
        <w:right w:val="none" w:sz="0" w:space="0" w:color="auto"/>
      </w:divBdr>
      <w:divsChild>
        <w:div w:id="1837189250">
          <w:marLeft w:val="0"/>
          <w:marRight w:val="0"/>
          <w:marTop w:val="0"/>
          <w:marBottom w:val="0"/>
          <w:divBdr>
            <w:top w:val="none" w:sz="0" w:space="0" w:color="auto"/>
            <w:left w:val="none" w:sz="0" w:space="0" w:color="auto"/>
            <w:bottom w:val="none" w:sz="0" w:space="0" w:color="auto"/>
            <w:right w:val="none" w:sz="0" w:space="0" w:color="auto"/>
          </w:divBdr>
        </w:div>
        <w:div w:id="85152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cp:lastPrinted>2022-12-12T13:07:00Z</cp:lastPrinted>
  <dcterms:created xsi:type="dcterms:W3CDTF">2022-12-13T09:15:00Z</dcterms:created>
  <dcterms:modified xsi:type="dcterms:W3CDTF">2022-12-13T09:18:00Z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